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1945D" w14:textId="19227532" w:rsidR="0085538E" w:rsidRPr="00090215" w:rsidRDefault="0085538E" w:rsidP="0085538E">
      <w:pPr>
        <w:pStyle w:val="Header"/>
        <w:keepLines/>
        <w:tabs>
          <w:tab w:val="right" w:pos="10440"/>
          <w:tab w:val="right" w:pos="13323"/>
        </w:tabs>
        <w:spacing w:before="60" w:after="60"/>
        <w:rPr>
          <w:rFonts w:eastAsia="SimSun" w:cs="Arial"/>
          <w:b w:val="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r>
      <w:r w:rsidR="00EB6F26" w:rsidRPr="00EB6F26">
        <w:rPr>
          <w:rFonts w:cs="Arial"/>
          <w:sz w:val="24"/>
          <w:szCs w:val="24"/>
        </w:rPr>
        <w:t>R4-2211849</w:t>
      </w:r>
    </w:p>
    <w:p w14:paraId="7C65ACCA" w14:textId="77777777" w:rsidR="0085538E" w:rsidRPr="00090215" w:rsidRDefault="0085538E" w:rsidP="0085538E">
      <w:pPr>
        <w:pStyle w:val="Header"/>
        <w:tabs>
          <w:tab w:val="right" w:pos="9781"/>
          <w:tab w:val="right" w:pos="13323"/>
        </w:tabs>
        <w:spacing w:before="60" w:after="60"/>
        <w:outlineLvl w:val="0"/>
        <w:rPr>
          <w:rFonts w:eastAsia="SimSun" w:cs="Arial"/>
          <w:b w:val="0"/>
          <w:sz w:val="24"/>
          <w:szCs w:val="24"/>
        </w:rPr>
      </w:pPr>
      <w:r w:rsidRPr="00090215">
        <w:rPr>
          <w:rFonts w:eastAsia="SimSun" w:cs="Arial"/>
          <w:sz w:val="24"/>
          <w:szCs w:val="24"/>
        </w:rPr>
        <w:t>Electronic Meeting, August 15 – August 26, 2022</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5C9B2F84"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8950B4" w:rsidRPr="008950B4">
        <w:rPr>
          <w:rFonts w:ascii="Arial" w:hAnsi="Arial" w:cs="Arial"/>
          <w:b/>
          <w:sz w:val="22"/>
          <w:szCs w:val="22"/>
        </w:rPr>
        <w:t>9.11.5.1</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491889F"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8950B4" w:rsidRPr="008950B4">
        <w:rPr>
          <w:rFonts w:ascii="Arial" w:hAnsi="Arial" w:cs="Arial"/>
          <w:b/>
          <w:sz w:val="22"/>
          <w:szCs w:val="22"/>
        </w:rPr>
        <w:t>On measurement procedure for NTN UE</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D8CE6D7" w14:textId="7DDB4448" w:rsidR="0085538E" w:rsidRPr="003F05AE" w:rsidRDefault="006B510B" w:rsidP="003F05AE">
      <w:pPr>
        <w:jc w:val="both"/>
        <w:rPr>
          <w:sz w:val="20"/>
          <w:szCs w:val="20"/>
        </w:rPr>
      </w:pPr>
      <w:r>
        <w:t xml:space="preserve">In RAN4 #103e meeting, the </w:t>
      </w:r>
      <w:proofErr w:type="gramStart"/>
      <w:r>
        <w:t>WF[</w:t>
      </w:r>
      <w:proofErr w:type="gramEnd"/>
      <w:r>
        <w:t xml:space="preserve">1] for </w:t>
      </w:r>
      <w:r w:rsidR="008950B4">
        <w:t>NTN RRM</w:t>
      </w:r>
      <w:r w:rsidR="004E28FF" w:rsidRPr="004E28FF">
        <w:t xml:space="preserve"> </w:t>
      </w:r>
      <w:r>
        <w:t>was agreed, but there are still some open issues</w:t>
      </w:r>
      <w:r w:rsidR="008950B4">
        <w:t xml:space="preserve"> </w:t>
      </w:r>
      <w:r w:rsidR="008950B4" w:rsidRPr="00AC7F78">
        <w:t>not fully addressed</w:t>
      </w:r>
      <w:r w:rsidRPr="00AC7F78">
        <w:t xml:space="preserve"> as followings,</w:t>
      </w:r>
    </w:p>
    <w:tbl>
      <w:tblPr>
        <w:tblStyle w:val="TableGrid"/>
        <w:tblW w:w="0" w:type="auto"/>
        <w:tblLook w:val="04A0" w:firstRow="1" w:lastRow="0" w:firstColumn="1" w:lastColumn="0" w:noHBand="0" w:noVBand="1"/>
      </w:tblPr>
      <w:tblGrid>
        <w:gridCol w:w="9629"/>
      </w:tblGrid>
      <w:tr w:rsidR="0085538E" w:rsidRPr="003F05AE" w14:paraId="060D474D" w14:textId="77777777" w:rsidTr="0085538E">
        <w:tc>
          <w:tcPr>
            <w:tcW w:w="9629" w:type="dxa"/>
          </w:tcPr>
          <w:p w14:paraId="72BE89AD" w14:textId="77777777" w:rsidR="003F05AE" w:rsidRPr="003F05AE" w:rsidRDefault="003F05AE" w:rsidP="003F05AE">
            <w:pPr>
              <w:spacing w:after="0"/>
              <w:outlineLvl w:val="2"/>
              <w:rPr>
                <w:b/>
                <w:sz w:val="20"/>
                <w:szCs w:val="20"/>
                <w:u w:val="single"/>
                <w:lang w:eastAsia="ko-KR"/>
              </w:rPr>
            </w:pPr>
            <w:r w:rsidRPr="003F05AE">
              <w:rPr>
                <w:b/>
                <w:sz w:val="20"/>
                <w:szCs w:val="20"/>
                <w:u w:val="single"/>
                <w:lang w:eastAsia="ko-KR"/>
              </w:rPr>
              <w:t>Issue 3</w:t>
            </w:r>
            <w:r w:rsidRPr="003F05AE">
              <w:rPr>
                <w:rFonts w:hint="eastAsia"/>
                <w:b/>
                <w:sz w:val="20"/>
                <w:szCs w:val="20"/>
                <w:u w:val="single"/>
                <w:lang w:eastAsia="ko-KR"/>
              </w:rPr>
              <w:t>-</w:t>
            </w:r>
            <w:r w:rsidRPr="003F05AE">
              <w:rPr>
                <w:b/>
                <w:sz w:val="20"/>
                <w:szCs w:val="20"/>
                <w:u w:val="single"/>
                <w:lang w:eastAsia="ko-KR"/>
              </w:rPr>
              <w:t>1-6: Measurement Gap</w:t>
            </w:r>
          </w:p>
          <w:p w14:paraId="12B4A730" w14:textId="77777777" w:rsidR="003F05AE" w:rsidRPr="003F05AE" w:rsidRDefault="003F05AE" w:rsidP="003F05AE">
            <w:pPr>
              <w:spacing w:after="0"/>
              <w:ind w:firstLine="284"/>
              <w:rPr>
                <w:b/>
                <w:bCs/>
                <w:i/>
                <w:iCs/>
                <w:sz w:val="20"/>
                <w:szCs w:val="20"/>
                <w:lang w:eastAsia="ja-JP"/>
              </w:rPr>
            </w:pPr>
            <w:r w:rsidRPr="003F05AE">
              <w:rPr>
                <w:b/>
                <w:bCs/>
                <w:i/>
                <w:iCs/>
                <w:sz w:val="20"/>
                <w:szCs w:val="20"/>
                <w:lang w:eastAsia="ja-JP"/>
              </w:rPr>
              <w:t>Agreement:</w:t>
            </w:r>
          </w:p>
          <w:p w14:paraId="377EA14C" w14:textId="77777777" w:rsidR="003F05AE" w:rsidRPr="003F05AE" w:rsidRDefault="003F05AE" w:rsidP="003F05AE">
            <w:pPr>
              <w:pStyle w:val="ListParagraph"/>
              <w:widowControl/>
              <w:numPr>
                <w:ilvl w:val="0"/>
                <w:numId w:val="16"/>
              </w:numPr>
              <w:overflowPunct w:val="0"/>
              <w:autoSpaceDE w:val="0"/>
              <w:autoSpaceDN w:val="0"/>
              <w:adjustRightInd w:val="0"/>
              <w:spacing w:after="0" w:line="240" w:lineRule="auto"/>
              <w:ind w:left="644" w:firstLineChars="0"/>
              <w:textAlignment w:val="baseline"/>
              <w:rPr>
                <w:sz w:val="20"/>
                <w:szCs w:val="20"/>
              </w:rPr>
            </w:pPr>
            <w:r w:rsidRPr="003F05AE">
              <w:rPr>
                <w:sz w:val="20"/>
                <w:szCs w:val="20"/>
              </w:rPr>
              <w:t xml:space="preserve">Option 1-1: Two gap occasions are defined as colliding (overlapping) if the two gap occasions are partially overlapping in time domain or the minimum distance is less than 4 </w:t>
            </w:r>
            <w:proofErr w:type="spellStart"/>
            <w:r w:rsidRPr="003F05AE">
              <w:rPr>
                <w:sz w:val="20"/>
                <w:szCs w:val="20"/>
              </w:rPr>
              <w:t>ms.</w:t>
            </w:r>
            <w:proofErr w:type="spellEnd"/>
          </w:p>
          <w:p w14:paraId="0FFEB7AE" w14:textId="77777777" w:rsidR="003F05AE" w:rsidRPr="003F05AE" w:rsidRDefault="003F05AE" w:rsidP="003F05AE">
            <w:pPr>
              <w:pStyle w:val="ListParagraph"/>
              <w:widowControl/>
              <w:numPr>
                <w:ilvl w:val="0"/>
                <w:numId w:val="16"/>
              </w:numPr>
              <w:overflowPunct w:val="0"/>
              <w:autoSpaceDE w:val="0"/>
              <w:autoSpaceDN w:val="0"/>
              <w:adjustRightInd w:val="0"/>
              <w:spacing w:after="0" w:line="240" w:lineRule="auto"/>
              <w:ind w:left="644" w:firstLineChars="0"/>
              <w:textAlignment w:val="baseline"/>
              <w:rPr>
                <w:sz w:val="20"/>
                <w:szCs w:val="20"/>
              </w:rPr>
            </w:pPr>
            <w:r w:rsidRPr="003F05AE">
              <w:rPr>
                <w:sz w:val="20"/>
                <w:szCs w:val="20"/>
              </w:rPr>
              <w:t>Option 1-1 agreed with additional agreement as below:</w:t>
            </w:r>
          </w:p>
          <w:p w14:paraId="39D9443C" w14:textId="77777777" w:rsidR="003F05AE" w:rsidRPr="003F05AE" w:rsidRDefault="003F05AE" w:rsidP="003F05AE">
            <w:pPr>
              <w:pStyle w:val="ListParagraph"/>
              <w:widowControl/>
              <w:numPr>
                <w:ilvl w:val="1"/>
                <w:numId w:val="16"/>
              </w:numPr>
              <w:overflowPunct w:val="0"/>
              <w:autoSpaceDE w:val="0"/>
              <w:autoSpaceDN w:val="0"/>
              <w:adjustRightInd w:val="0"/>
              <w:spacing w:after="0" w:line="240" w:lineRule="auto"/>
              <w:ind w:left="1364" w:firstLineChars="0"/>
              <w:textAlignment w:val="baseline"/>
              <w:rPr>
                <w:sz w:val="20"/>
                <w:szCs w:val="20"/>
              </w:rPr>
            </w:pPr>
            <w:r w:rsidRPr="003F05AE">
              <w:rPr>
                <w:sz w:val="20"/>
                <w:szCs w:val="20"/>
              </w:rPr>
              <w:t>A condition of SMTC collision</w:t>
            </w:r>
          </w:p>
          <w:p w14:paraId="5F1B8A36" w14:textId="77777777" w:rsidR="003F05AE" w:rsidRPr="003F05AE" w:rsidRDefault="003F05AE" w:rsidP="003F05AE">
            <w:pPr>
              <w:pStyle w:val="ListParagraph"/>
              <w:widowControl/>
              <w:numPr>
                <w:ilvl w:val="2"/>
                <w:numId w:val="16"/>
              </w:numPr>
              <w:overflowPunct w:val="0"/>
              <w:autoSpaceDE w:val="0"/>
              <w:autoSpaceDN w:val="0"/>
              <w:adjustRightInd w:val="0"/>
              <w:spacing w:after="0" w:line="240" w:lineRule="auto"/>
              <w:ind w:left="2084" w:firstLineChars="0"/>
              <w:textAlignment w:val="baseline"/>
              <w:rPr>
                <w:sz w:val="20"/>
                <w:szCs w:val="20"/>
              </w:rPr>
            </w:pPr>
            <w:r w:rsidRPr="003F05AE">
              <w:rPr>
                <w:sz w:val="20"/>
                <w:szCs w:val="20"/>
              </w:rPr>
              <w:t>Two SMTC occasions in parallel are defined as colliding (overlapping) if the 2 SMTCs are partially overlapping in time domain or the minimum distance is less than [3]</w:t>
            </w:r>
            <w:proofErr w:type="spellStart"/>
            <w:r w:rsidRPr="003F05AE">
              <w:rPr>
                <w:sz w:val="20"/>
                <w:szCs w:val="20"/>
              </w:rPr>
              <w:t>ms.</w:t>
            </w:r>
            <w:proofErr w:type="spellEnd"/>
          </w:p>
          <w:p w14:paraId="3E922058" w14:textId="77777777" w:rsidR="003F05AE" w:rsidRPr="003F05AE" w:rsidRDefault="003F05AE" w:rsidP="003F05AE">
            <w:pPr>
              <w:pStyle w:val="ListParagraph"/>
              <w:widowControl/>
              <w:numPr>
                <w:ilvl w:val="1"/>
                <w:numId w:val="16"/>
              </w:numPr>
              <w:spacing w:after="0" w:line="240" w:lineRule="auto"/>
              <w:ind w:left="1364" w:firstLineChars="0"/>
              <w:rPr>
                <w:sz w:val="20"/>
                <w:szCs w:val="20"/>
              </w:rPr>
            </w:pPr>
            <w:r w:rsidRPr="003F05AE">
              <w:rPr>
                <w:sz w:val="20"/>
                <w:szCs w:val="20"/>
              </w:rPr>
              <w:t>RF tuning/retuning assumed for MG is 1ms to derive above requirements in option 1-1</w:t>
            </w:r>
          </w:p>
          <w:p w14:paraId="06EFAAEF" w14:textId="77777777" w:rsidR="003F05AE" w:rsidRPr="003F05AE" w:rsidRDefault="003F05AE" w:rsidP="003F05AE">
            <w:pPr>
              <w:spacing w:after="0"/>
              <w:rPr>
                <w:sz w:val="20"/>
                <w:szCs w:val="20"/>
              </w:rPr>
            </w:pPr>
          </w:p>
          <w:p w14:paraId="337D59EF" w14:textId="77777777" w:rsidR="003F05AE" w:rsidRPr="003F05AE" w:rsidRDefault="003F05AE" w:rsidP="003F05AE">
            <w:pPr>
              <w:spacing w:after="0"/>
              <w:ind w:firstLine="284"/>
              <w:rPr>
                <w:b/>
                <w:bCs/>
                <w:i/>
                <w:iCs/>
                <w:sz w:val="20"/>
                <w:szCs w:val="20"/>
                <w:lang w:eastAsia="ja-JP"/>
              </w:rPr>
            </w:pPr>
            <w:r w:rsidRPr="003F05AE">
              <w:rPr>
                <w:b/>
                <w:bCs/>
                <w:i/>
                <w:iCs/>
                <w:sz w:val="20"/>
                <w:szCs w:val="20"/>
                <w:lang w:eastAsia="ja-JP"/>
              </w:rPr>
              <w:t>Agreement:</w:t>
            </w:r>
          </w:p>
          <w:p w14:paraId="6AEFE7C2" w14:textId="77777777" w:rsidR="003F05AE" w:rsidRPr="003F05AE" w:rsidRDefault="003F05AE" w:rsidP="003F05AE">
            <w:pPr>
              <w:pStyle w:val="ListParagraph"/>
              <w:widowControl/>
              <w:numPr>
                <w:ilvl w:val="0"/>
                <w:numId w:val="16"/>
              </w:numPr>
              <w:overflowPunct w:val="0"/>
              <w:autoSpaceDE w:val="0"/>
              <w:autoSpaceDN w:val="0"/>
              <w:adjustRightInd w:val="0"/>
              <w:spacing w:after="0" w:line="240" w:lineRule="auto"/>
              <w:ind w:left="644" w:firstLineChars="0"/>
              <w:textAlignment w:val="baseline"/>
              <w:rPr>
                <w:sz w:val="20"/>
                <w:szCs w:val="20"/>
                <w:lang w:eastAsia="zh-CN"/>
              </w:rPr>
            </w:pPr>
            <w:r w:rsidRPr="003F05AE">
              <w:rPr>
                <w:sz w:val="20"/>
                <w:szCs w:val="20"/>
                <w:lang w:eastAsia="zh-CN"/>
              </w:rPr>
              <w:t>the previous agreement on Option 1-1 above is updated as below.</w:t>
            </w:r>
          </w:p>
          <w:p w14:paraId="109AF7B0" w14:textId="77777777" w:rsidR="003F05AE" w:rsidRPr="003F05AE" w:rsidRDefault="003F05AE" w:rsidP="003F05AE">
            <w:pPr>
              <w:pStyle w:val="ListParagraph"/>
              <w:widowControl/>
              <w:numPr>
                <w:ilvl w:val="1"/>
                <w:numId w:val="16"/>
              </w:numPr>
              <w:overflowPunct w:val="0"/>
              <w:autoSpaceDE w:val="0"/>
              <w:autoSpaceDN w:val="0"/>
              <w:adjustRightInd w:val="0"/>
              <w:spacing w:after="0" w:line="240" w:lineRule="auto"/>
              <w:ind w:left="1364" w:firstLineChars="0"/>
              <w:textAlignment w:val="baseline"/>
              <w:rPr>
                <w:sz w:val="20"/>
                <w:szCs w:val="20"/>
              </w:rPr>
            </w:pPr>
            <w:r w:rsidRPr="003F05AE">
              <w:rPr>
                <w:sz w:val="20"/>
                <w:szCs w:val="20"/>
              </w:rPr>
              <w:t xml:space="preserve">Option 1-1: Two gap occasions are defined as colliding (overlapping) if the two gap occasions are partially overlapping in time domain or the minimum distance is equal or less than 4 </w:t>
            </w:r>
            <w:proofErr w:type="spellStart"/>
            <w:r w:rsidRPr="003F05AE">
              <w:rPr>
                <w:sz w:val="20"/>
                <w:szCs w:val="20"/>
              </w:rPr>
              <w:t>ms.</w:t>
            </w:r>
            <w:proofErr w:type="spellEnd"/>
          </w:p>
          <w:p w14:paraId="241CD84E" w14:textId="77777777" w:rsidR="003F05AE" w:rsidRPr="003F05AE" w:rsidRDefault="003F05AE" w:rsidP="003F05AE">
            <w:pPr>
              <w:pStyle w:val="ListParagraph"/>
              <w:widowControl/>
              <w:numPr>
                <w:ilvl w:val="0"/>
                <w:numId w:val="16"/>
              </w:numPr>
              <w:overflowPunct w:val="0"/>
              <w:autoSpaceDE w:val="0"/>
              <w:autoSpaceDN w:val="0"/>
              <w:adjustRightInd w:val="0"/>
              <w:spacing w:after="0" w:line="240" w:lineRule="auto"/>
              <w:ind w:left="644" w:firstLineChars="0"/>
              <w:textAlignment w:val="baseline"/>
              <w:rPr>
                <w:sz w:val="20"/>
                <w:szCs w:val="20"/>
                <w:lang w:eastAsia="zh-CN"/>
              </w:rPr>
            </w:pPr>
            <w:r w:rsidRPr="003F05AE">
              <w:rPr>
                <w:sz w:val="20"/>
                <w:szCs w:val="20"/>
                <w:lang w:eastAsia="zh-CN"/>
              </w:rPr>
              <w:t xml:space="preserve">Further discuss if we can update the distance for SMTC proximity condition to 4 </w:t>
            </w:r>
            <w:proofErr w:type="spellStart"/>
            <w:r w:rsidRPr="003F05AE">
              <w:rPr>
                <w:sz w:val="20"/>
                <w:szCs w:val="20"/>
                <w:lang w:eastAsia="zh-CN"/>
              </w:rPr>
              <w:t>ms.</w:t>
            </w:r>
            <w:proofErr w:type="spellEnd"/>
          </w:p>
          <w:p w14:paraId="18D12A53" w14:textId="77777777" w:rsidR="003F05AE" w:rsidRPr="003F05AE" w:rsidRDefault="003F05AE" w:rsidP="003F05AE">
            <w:pPr>
              <w:spacing w:after="0"/>
              <w:ind w:firstLine="284"/>
              <w:rPr>
                <w:b/>
                <w:bCs/>
                <w:i/>
                <w:iCs/>
                <w:sz w:val="20"/>
                <w:szCs w:val="20"/>
                <w:lang w:eastAsia="ja-JP"/>
              </w:rPr>
            </w:pPr>
            <w:r w:rsidRPr="003F05AE">
              <w:rPr>
                <w:b/>
                <w:bCs/>
                <w:i/>
                <w:iCs/>
                <w:sz w:val="20"/>
                <w:szCs w:val="20"/>
                <w:lang w:eastAsia="ja-JP"/>
              </w:rPr>
              <w:t>Agreement:</w:t>
            </w:r>
          </w:p>
          <w:p w14:paraId="2B516D33" w14:textId="77777777" w:rsidR="003F05AE" w:rsidRPr="003F05AE" w:rsidRDefault="003F05AE" w:rsidP="003F05AE">
            <w:pPr>
              <w:pStyle w:val="ListParagraph"/>
              <w:widowControl/>
              <w:numPr>
                <w:ilvl w:val="0"/>
                <w:numId w:val="16"/>
              </w:numPr>
              <w:overflowPunct w:val="0"/>
              <w:autoSpaceDE w:val="0"/>
              <w:autoSpaceDN w:val="0"/>
              <w:adjustRightInd w:val="0"/>
              <w:spacing w:after="0" w:line="240" w:lineRule="auto"/>
              <w:ind w:left="644" w:firstLineChars="0"/>
              <w:textAlignment w:val="baseline"/>
              <w:rPr>
                <w:sz w:val="20"/>
                <w:szCs w:val="20"/>
                <w:lang w:eastAsia="zh-CN"/>
              </w:rPr>
            </w:pPr>
            <w:r w:rsidRPr="003F05AE">
              <w:rPr>
                <w:sz w:val="20"/>
                <w:szCs w:val="20"/>
                <w:lang w:eastAsia="zh-CN"/>
              </w:rPr>
              <w:t>Proposal 3: Priority rule vs. Scaling factor for concurrent MGs when meeting colliding/proximity condition</w:t>
            </w:r>
          </w:p>
          <w:p w14:paraId="6DD6F619" w14:textId="77777777" w:rsidR="003F05AE" w:rsidRPr="003F05AE" w:rsidRDefault="003F05AE" w:rsidP="003F05AE">
            <w:pPr>
              <w:pStyle w:val="ListParagraph"/>
              <w:widowControl/>
              <w:numPr>
                <w:ilvl w:val="1"/>
                <w:numId w:val="16"/>
              </w:numPr>
              <w:overflowPunct w:val="0"/>
              <w:autoSpaceDE w:val="0"/>
              <w:autoSpaceDN w:val="0"/>
              <w:adjustRightInd w:val="0"/>
              <w:spacing w:after="0" w:line="240" w:lineRule="auto"/>
              <w:ind w:left="1364" w:firstLineChars="0"/>
              <w:textAlignment w:val="baseline"/>
              <w:rPr>
                <w:sz w:val="20"/>
                <w:szCs w:val="20"/>
                <w:lang w:eastAsia="zh-CN"/>
              </w:rPr>
            </w:pPr>
            <w:r w:rsidRPr="003F05AE">
              <w:rPr>
                <w:sz w:val="20"/>
                <w:szCs w:val="20"/>
                <w:lang w:eastAsia="zh-CN"/>
              </w:rPr>
              <w:t>Option 3-1: MediaTek, Qualcomm, CATT, LG, Huawei</w:t>
            </w:r>
          </w:p>
          <w:p w14:paraId="6AABFC3D" w14:textId="77777777" w:rsidR="003F05AE" w:rsidRPr="003F05AE" w:rsidRDefault="003F05AE" w:rsidP="003F05AE">
            <w:pPr>
              <w:pStyle w:val="ListParagraph"/>
              <w:widowControl/>
              <w:numPr>
                <w:ilvl w:val="2"/>
                <w:numId w:val="16"/>
              </w:numPr>
              <w:overflowPunct w:val="0"/>
              <w:autoSpaceDE w:val="0"/>
              <w:autoSpaceDN w:val="0"/>
              <w:adjustRightInd w:val="0"/>
              <w:spacing w:after="0" w:line="240" w:lineRule="auto"/>
              <w:ind w:left="2084" w:firstLineChars="0"/>
              <w:textAlignment w:val="baseline"/>
              <w:rPr>
                <w:sz w:val="20"/>
                <w:szCs w:val="20"/>
                <w:lang w:eastAsia="zh-CN"/>
              </w:rPr>
            </w:pPr>
            <w:r w:rsidRPr="003F05AE">
              <w:rPr>
                <w:sz w:val="20"/>
                <w:szCs w:val="20"/>
                <w:lang w:eastAsia="zh-CN"/>
              </w:rPr>
              <w:t>Priority rule</w:t>
            </w:r>
          </w:p>
          <w:p w14:paraId="62F8A45F" w14:textId="77777777" w:rsidR="003F05AE" w:rsidRPr="003F05AE" w:rsidRDefault="003F05AE" w:rsidP="003F05AE">
            <w:pPr>
              <w:pStyle w:val="ListParagraph"/>
              <w:widowControl/>
              <w:numPr>
                <w:ilvl w:val="2"/>
                <w:numId w:val="16"/>
              </w:numPr>
              <w:overflowPunct w:val="0"/>
              <w:autoSpaceDE w:val="0"/>
              <w:autoSpaceDN w:val="0"/>
              <w:adjustRightInd w:val="0"/>
              <w:spacing w:after="0" w:line="240" w:lineRule="auto"/>
              <w:ind w:left="2084" w:firstLineChars="0"/>
              <w:textAlignment w:val="baseline"/>
              <w:rPr>
                <w:sz w:val="20"/>
                <w:szCs w:val="20"/>
                <w:lang w:eastAsia="zh-CN"/>
              </w:rPr>
            </w:pPr>
            <w:r w:rsidRPr="003F05AE">
              <w:rPr>
                <w:sz w:val="20"/>
                <w:szCs w:val="20"/>
                <w:lang w:eastAsia="zh-CN"/>
              </w:rPr>
              <w:t>UE does not expect to be configured with fully overlapping concurrent MGs, i.e. it is an invalid concurrent MG configuration if a MG with a lower priority always overlaps with the other MG.</w:t>
            </w:r>
          </w:p>
          <w:p w14:paraId="77C6C625" w14:textId="77777777" w:rsidR="003F05AE" w:rsidRPr="003F05AE" w:rsidRDefault="003F05AE" w:rsidP="003F05AE">
            <w:pPr>
              <w:pStyle w:val="ListParagraph"/>
              <w:widowControl/>
              <w:numPr>
                <w:ilvl w:val="1"/>
                <w:numId w:val="16"/>
              </w:numPr>
              <w:overflowPunct w:val="0"/>
              <w:autoSpaceDE w:val="0"/>
              <w:autoSpaceDN w:val="0"/>
              <w:adjustRightInd w:val="0"/>
              <w:spacing w:after="0" w:line="240" w:lineRule="auto"/>
              <w:ind w:left="1364" w:firstLineChars="0"/>
              <w:textAlignment w:val="baseline"/>
              <w:rPr>
                <w:sz w:val="20"/>
                <w:szCs w:val="20"/>
                <w:lang w:eastAsia="zh-CN"/>
              </w:rPr>
            </w:pPr>
            <w:r w:rsidRPr="003F05AE">
              <w:rPr>
                <w:sz w:val="20"/>
                <w:szCs w:val="20"/>
                <w:lang w:eastAsia="zh-CN"/>
              </w:rPr>
              <w:t>Option 3-2: Apple, Xiaomi, Ericsson</w:t>
            </w:r>
          </w:p>
          <w:p w14:paraId="1FAC8064" w14:textId="77777777" w:rsidR="003F05AE" w:rsidRPr="003F05AE" w:rsidRDefault="003F05AE" w:rsidP="003F05AE">
            <w:pPr>
              <w:pStyle w:val="ListParagraph"/>
              <w:widowControl/>
              <w:numPr>
                <w:ilvl w:val="2"/>
                <w:numId w:val="16"/>
              </w:numPr>
              <w:overflowPunct w:val="0"/>
              <w:autoSpaceDE w:val="0"/>
              <w:autoSpaceDN w:val="0"/>
              <w:adjustRightInd w:val="0"/>
              <w:spacing w:after="0" w:line="240" w:lineRule="auto"/>
              <w:ind w:left="2084" w:firstLineChars="0"/>
              <w:textAlignment w:val="baseline"/>
              <w:rPr>
                <w:sz w:val="20"/>
                <w:szCs w:val="20"/>
                <w:lang w:eastAsia="zh-CN"/>
              </w:rPr>
            </w:pPr>
            <w:r w:rsidRPr="003F05AE">
              <w:rPr>
                <w:sz w:val="20"/>
                <w:szCs w:val="20"/>
                <w:lang w:eastAsia="zh-CN"/>
              </w:rPr>
              <w:t>Scaling factor</w:t>
            </w:r>
          </w:p>
          <w:p w14:paraId="37C6350D" w14:textId="77777777" w:rsidR="003F05AE" w:rsidRPr="003F05AE" w:rsidRDefault="003F05AE" w:rsidP="003F05AE">
            <w:pPr>
              <w:spacing w:after="0"/>
              <w:ind w:firstLine="284"/>
              <w:rPr>
                <w:b/>
                <w:bCs/>
                <w:i/>
                <w:iCs/>
                <w:sz w:val="20"/>
                <w:szCs w:val="20"/>
                <w:lang w:eastAsia="ja-JP"/>
              </w:rPr>
            </w:pPr>
            <w:r w:rsidRPr="003F05AE">
              <w:rPr>
                <w:b/>
                <w:bCs/>
                <w:i/>
                <w:iCs/>
                <w:sz w:val="20"/>
                <w:szCs w:val="20"/>
                <w:lang w:eastAsia="ja-JP"/>
              </w:rPr>
              <w:t>Agreement:</w:t>
            </w:r>
          </w:p>
          <w:p w14:paraId="49EDFA74" w14:textId="77777777" w:rsidR="003F05AE" w:rsidRPr="003F05AE" w:rsidRDefault="003F05AE" w:rsidP="003F05AE">
            <w:pPr>
              <w:pStyle w:val="ListParagraph"/>
              <w:widowControl/>
              <w:numPr>
                <w:ilvl w:val="0"/>
                <w:numId w:val="16"/>
              </w:numPr>
              <w:overflowPunct w:val="0"/>
              <w:autoSpaceDE w:val="0"/>
              <w:autoSpaceDN w:val="0"/>
              <w:adjustRightInd w:val="0"/>
              <w:spacing w:after="0" w:line="240" w:lineRule="auto"/>
              <w:ind w:left="644" w:firstLineChars="0"/>
              <w:textAlignment w:val="baseline"/>
              <w:rPr>
                <w:sz w:val="20"/>
                <w:szCs w:val="20"/>
                <w:lang w:eastAsia="zh-CN"/>
              </w:rPr>
            </w:pPr>
            <w:r w:rsidRPr="003F05AE">
              <w:rPr>
                <w:sz w:val="20"/>
                <w:szCs w:val="20"/>
                <w:lang w:eastAsia="zh-CN"/>
              </w:rPr>
              <w:t xml:space="preserve">Further discuss below options and make agreement by this meeting </w:t>
            </w:r>
          </w:p>
          <w:p w14:paraId="49AE1FF6" w14:textId="77777777" w:rsidR="003F05AE" w:rsidRPr="003F05AE" w:rsidRDefault="003F05AE" w:rsidP="003F05AE">
            <w:pPr>
              <w:pStyle w:val="ListParagraph"/>
              <w:widowControl/>
              <w:numPr>
                <w:ilvl w:val="1"/>
                <w:numId w:val="17"/>
              </w:numPr>
              <w:spacing w:after="0" w:line="240" w:lineRule="auto"/>
              <w:ind w:firstLineChars="0"/>
              <w:rPr>
                <w:sz w:val="20"/>
                <w:szCs w:val="20"/>
              </w:rPr>
            </w:pPr>
            <w:r w:rsidRPr="003F05AE">
              <w:rPr>
                <w:sz w:val="20"/>
                <w:szCs w:val="20"/>
              </w:rPr>
              <w:t>Option 3-1</w:t>
            </w:r>
          </w:p>
          <w:p w14:paraId="380D08D1" w14:textId="77777777" w:rsidR="003F05AE" w:rsidRPr="003F05AE" w:rsidRDefault="003F05AE" w:rsidP="003F05AE">
            <w:pPr>
              <w:pStyle w:val="ListParagraph"/>
              <w:widowControl/>
              <w:numPr>
                <w:ilvl w:val="1"/>
                <w:numId w:val="17"/>
              </w:numPr>
              <w:spacing w:after="0" w:line="240" w:lineRule="auto"/>
              <w:ind w:firstLineChars="0"/>
              <w:rPr>
                <w:sz w:val="20"/>
                <w:szCs w:val="20"/>
              </w:rPr>
            </w:pPr>
            <w:r w:rsidRPr="003F05AE">
              <w:rPr>
                <w:sz w:val="20"/>
                <w:szCs w:val="20"/>
              </w:rPr>
              <w:t>Option 3-2</w:t>
            </w:r>
          </w:p>
          <w:p w14:paraId="67181BB5" w14:textId="77777777" w:rsidR="003F05AE" w:rsidRPr="003F05AE" w:rsidRDefault="003F05AE" w:rsidP="003F05AE">
            <w:pPr>
              <w:pStyle w:val="ListParagraph"/>
              <w:widowControl/>
              <w:numPr>
                <w:ilvl w:val="1"/>
                <w:numId w:val="17"/>
              </w:numPr>
              <w:spacing w:after="0" w:line="240" w:lineRule="auto"/>
              <w:ind w:firstLineChars="0"/>
              <w:rPr>
                <w:sz w:val="20"/>
                <w:szCs w:val="20"/>
              </w:rPr>
            </w:pPr>
            <w:r w:rsidRPr="003F05AE">
              <w:rPr>
                <w:sz w:val="20"/>
                <w:szCs w:val="20"/>
              </w:rPr>
              <w:t>Any option which can’t conclude related RAN4 core part work by this meeting and/or have additional effort for other WGs i.e. RAN2 will be deprioritized.</w:t>
            </w:r>
          </w:p>
          <w:p w14:paraId="22EBCA2B" w14:textId="77777777" w:rsidR="003F05AE" w:rsidRPr="003F05AE" w:rsidRDefault="003F05AE" w:rsidP="003F05AE">
            <w:pPr>
              <w:spacing w:after="0"/>
              <w:ind w:firstLine="284"/>
              <w:rPr>
                <w:sz w:val="20"/>
                <w:szCs w:val="20"/>
                <w:lang w:eastAsia="ja-JP"/>
              </w:rPr>
            </w:pPr>
          </w:p>
          <w:p w14:paraId="4AB79E2D" w14:textId="77777777" w:rsidR="003F05AE" w:rsidRPr="003F05AE" w:rsidRDefault="003F05AE" w:rsidP="003F05AE">
            <w:pPr>
              <w:spacing w:after="0"/>
              <w:ind w:firstLine="284"/>
              <w:rPr>
                <w:b/>
                <w:bCs/>
                <w:i/>
                <w:iCs/>
                <w:sz w:val="20"/>
                <w:szCs w:val="20"/>
                <w:lang w:eastAsia="ja-JP"/>
              </w:rPr>
            </w:pPr>
            <w:r w:rsidRPr="003F05AE">
              <w:rPr>
                <w:b/>
                <w:bCs/>
                <w:i/>
                <w:iCs/>
                <w:sz w:val="20"/>
                <w:szCs w:val="20"/>
                <w:lang w:eastAsia="ja-JP"/>
              </w:rPr>
              <w:t>Agreement:</w:t>
            </w:r>
          </w:p>
          <w:p w14:paraId="013BF3ED" w14:textId="77777777" w:rsidR="003F05AE" w:rsidRPr="003F05AE" w:rsidRDefault="003F05AE" w:rsidP="003F05AE">
            <w:pPr>
              <w:pStyle w:val="ListParagraph"/>
              <w:widowControl/>
              <w:numPr>
                <w:ilvl w:val="0"/>
                <w:numId w:val="16"/>
              </w:numPr>
              <w:overflowPunct w:val="0"/>
              <w:autoSpaceDE w:val="0"/>
              <w:autoSpaceDN w:val="0"/>
              <w:adjustRightInd w:val="0"/>
              <w:spacing w:after="0" w:line="240" w:lineRule="auto"/>
              <w:ind w:left="644" w:firstLineChars="0"/>
              <w:textAlignment w:val="baseline"/>
              <w:rPr>
                <w:sz w:val="20"/>
                <w:szCs w:val="20"/>
                <w:lang w:eastAsia="zh-CN"/>
              </w:rPr>
            </w:pPr>
            <w:r w:rsidRPr="003F05AE">
              <w:rPr>
                <w:sz w:val="20"/>
                <w:szCs w:val="20"/>
                <w:lang w:eastAsia="zh-CN"/>
              </w:rPr>
              <w:t>For non-fully overlapped case: Priority rule applied</w:t>
            </w:r>
          </w:p>
          <w:p w14:paraId="74097AD3" w14:textId="77777777" w:rsidR="003F05AE" w:rsidRPr="003F05AE" w:rsidRDefault="003F05AE" w:rsidP="003F05AE">
            <w:pPr>
              <w:pStyle w:val="ListParagraph"/>
              <w:widowControl/>
              <w:numPr>
                <w:ilvl w:val="0"/>
                <w:numId w:val="16"/>
              </w:numPr>
              <w:overflowPunct w:val="0"/>
              <w:autoSpaceDE w:val="0"/>
              <w:autoSpaceDN w:val="0"/>
              <w:adjustRightInd w:val="0"/>
              <w:spacing w:after="0" w:line="240" w:lineRule="auto"/>
              <w:ind w:left="644" w:firstLineChars="0"/>
              <w:textAlignment w:val="baseline"/>
              <w:rPr>
                <w:sz w:val="20"/>
                <w:szCs w:val="20"/>
                <w:lang w:eastAsia="zh-CN"/>
              </w:rPr>
            </w:pPr>
            <w:r w:rsidRPr="003F05AE">
              <w:rPr>
                <w:sz w:val="20"/>
                <w:szCs w:val="20"/>
                <w:lang w:eastAsia="zh-CN"/>
              </w:rPr>
              <w:t xml:space="preserve">FFS how to address concurrent MGs fully overlapped cases in maintenance phase </w:t>
            </w:r>
          </w:p>
          <w:p w14:paraId="23AB84AB" w14:textId="20EB0228" w:rsidR="0085538E" w:rsidRPr="003F05AE" w:rsidRDefault="0085538E" w:rsidP="003F05AE">
            <w:pPr>
              <w:spacing w:after="0"/>
              <w:rPr>
                <w:b/>
                <w:color w:val="0070C0"/>
                <w:sz w:val="20"/>
                <w:szCs w:val="20"/>
                <w:u w:val="single"/>
                <w:lang w:eastAsia="ko-KR"/>
              </w:rPr>
            </w:pPr>
          </w:p>
        </w:tc>
      </w:tr>
    </w:tbl>
    <w:p w14:paraId="6DE6F01D" w14:textId="2CC2C7AA" w:rsidR="00DC740E" w:rsidRDefault="00DC740E" w:rsidP="00A74337">
      <w:pPr>
        <w:jc w:val="both"/>
      </w:pPr>
    </w:p>
    <w:p w14:paraId="457FA5A6" w14:textId="7D71B19C" w:rsidR="00A74337" w:rsidRDefault="008F6ECB" w:rsidP="00DC740E">
      <w:pPr>
        <w:spacing w:after="120"/>
        <w:jc w:val="both"/>
      </w:pPr>
      <w:r>
        <w:t>In this contribution, we discuss the above issues</w:t>
      </w:r>
      <w:r w:rsidR="00AC7F78">
        <w:t xml:space="preserve"> for proximity rule and </w:t>
      </w:r>
      <w:r w:rsidR="00AC7F78" w:rsidRPr="00AC7F78">
        <w:t>concurrent MGs fully overlapped cases</w:t>
      </w:r>
      <w:r>
        <w:t>.</w:t>
      </w:r>
    </w:p>
    <w:p w14:paraId="7707BAA0" w14:textId="787D4ABF" w:rsidR="00294180" w:rsidRPr="006E7539" w:rsidRDefault="00294180" w:rsidP="00294180">
      <w:pPr>
        <w:pStyle w:val="Heading1"/>
        <w:numPr>
          <w:ilvl w:val="0"/>
          <w:numId w:val="10"/>
        </w:numPr>
        <w:pBdr>
          <w:top w:val="single" w:sz="12" w:space="2" w:color="auto"/>
        </w:pBdr>
        <w:jc w:val="both"/>
        <w:rPr>
          <w:sz w:val="32"/>
        </w:rPr>
      </w:pPr>
      <w:r>
        <w:rPr>
          <w:sz w:val="32"/>
        </w:rPr>
        <w:lastRenderedPageBreak/>
        <w:t xml:space="preserve">Discussion </w:t>
      </w:r>
    </w:p>
    <w:p w14:paraId="75EB3476" w14:textId="2496B4E5" w:rsidR="00AC7F78" w:rsidRDefault="00AC7F78" w:rsidP="00AC7F78">
      <w:pPr>
        <w:spacing w:after="120"/>
        <w:jc w:val="both"/>
      </w:pPr>
      <w:r>
        <w:t xml:space="preserve">In last RAN4 meeting, it was agreed that two gap occasions are defined as colliding (overlapping) if the two gap occasions are partially overlapping in time domain or the minimum distance is equal or less than 4 </w:t>
      </w:r>
      <w:proofErr w:type="spellStart"/>
      <w:r>
        <w:t>ms.</w:t>
      </w:r>
      <w:proofErr w:type="spellEnd"/>
      <w:r>
        <w:t xml:space="preserve"> However, the current agreements are not clear about the proximity for the cases when one SMTC is within MG and one SMTC is not associated with MG, as shown in the following figure,</w:t>
      </w:r>
    </w:p>
    <w:p w14:paraId="6C7243E0" w14:textId="77777777" w:rsidR="00AC7F78" w:rsidRDefault="00AC7F78" w:rsidP="00AC7F78">
      <w:pPr>
        <w:keepNext/>
        <w:spacing w:after="120"/>
        <w:jc w:val="both"/>
      </w:pPr>
      <w:r w:rsidRPr="00AC7F78">
        <w:rPr>
          <w:noProof/>
        </w:rPr>
        <w:drawing>
          <wp:inline distT="0" distB="0" distL="0" distR="0" wp14:anchorId="61126CA5" wp14:editId="0C709126">
            <wp:extent cx="6120765" cy="123698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236980"/>
                    </a:xfrm>
                    <a:prstGeom prst="rect">
                      <a:avLst/>
                    </a:prstGeom>
                  </pic:spPr>
                </pic:pic>
              </a:graphicData>
            </a:graphic>
          </wp:inline>
        </w:drawing>
      </w:r>
    </w:p>
    <w:p w14:paraId="44A67E19" w14:textId="7A292BCA" w:rsidR="00AC7F78" w:rsidRDefault="00AC7F78" w:rsidP="00AC7F78">
      <w:pPr>
        <w:pStyle w:val="Caption"/>
        <w:jc w:val="center"/>
      </w:pPr>
      <w:r>
        <w:t xml:space="preserve">Figure </w:t>
      </w:r>
      <w:fldSimple w:instr=" SEQ Figure \* ARABIC ">
        <w:r w:rsidR="00E32160">
          <w:rPr>
            <w:noProof/>
          </w:rPr>
          <w:t>1</w:t>
        </w:r>
      </w:fldSimple>
      <w:r>
        <w:t>. example for proximity distance between SMTC with and without MGs</w:t>
      </w:r>
      <w:r w:rsidR="00E32160">
        <w:t xml:space="preserve"> (D_MG_SMTC)</w:t>
      </w:r>
    </w:p>
    <w:p w14:paraId="0C33EC6C" w14:textId="77777777" w:rsidR="00AC7F78" w:rsidRDefault="00AC7F78" w:rsidP="00AC7F78">
      <w:pPr>
        <w:spacing w:after="120"/>
        <w:jc w:val="both"/>
      </w:pPr>
    </w:p>
    <w:p w14:paraId="60453DA5" w14:textId="4FC0E50E" w:rsidR="00294180" w:rsidRDefault="00AC7F78" w:rsidP="00AC7F78">
      <w:pPr>
        <w:spacing w:after="120"/>
        <w:jc w:val="both"/>
      </w:pPr>
      <w:r>
        <w:t xml:space="preserve">In figure 1, there are two groups of SMTCs, one is associated with MG but the other one is not, e.g., SMTC x is associated with MG </w:t>
      </w:r>
      <w:proofErr w:type="spellStart"/>
      <w:r>
        <w:t>i</w:t>
      </w:r>
      <w:proofErr w:type="spellEnd"/>
      <w:r>
        <w:t xml:space="preserve"> and SMTC y is not associated any MG (SMTC without MG).</w:t>
      </w:r>
      <w:r w:rsidR="00FC5490">
        <w:t xml:space="preserve"> </w:t>
      </w:r>
      <w:r>
        <w:t xml:space="preserve">Even though the proximity distance between MG </w:t>
      </w:r>
      <w:proofErr w:type="spellStart"/>
      <w:r>
        <w:t>i</w:t>
      </w:r>
      <w:proofErr w:type="spellEnd"/>
      <w:r>
        <w:t xml:space="preserve"> and SMTC y are close to each other, e.g., the proximity distance D_MG_SMTC is less than proximity threshold; the proximity distance D_SMTCs between two SMTCs can still be greater than SMTC proximity threshold, e.g., 4ms</w:t>
      </w:r>
      <w:r w:rsidR="00FC5490">
        <w:t>.</w:t>
      </w:r>
      <w:r w:rsidR="00294180">
        <w:t xml:space="preserve"> </w:t>
      </w:r>
    </w:p>
    <w:p w14:paraId="7B59ECB6" w14:textId="77777777" w:rsidR="00150289" w:rsidRDefault="00150289" w:rsidP="00AC7F78">
      <w:pPr>
        <w:spacing w:after="120"/>
        <w:jc w:val="both"/>
      </w:pPr>
      <w:r>
        <w:t xml:space="preserve">In our understanding, there might be two possibilities to define the proximity requirement for this scenario. </w:t>
      </w:r>
    </w:p>
    <w:p w14:paraId="3620243A" w14:textId="6463DE70" w:rsidR="00150289" w:rsidRPr="00150289" w:rsidRDefault="00150289" w:rsidP="00150289">
      <w:pPr>
        <w:pStyle w:val="ListParagraph"/>
        <w:numPr>
          <w:ilvl w:val="0"/>
          <w:numId w:val="18"/>
        </w:numPr>
        <w:spacing w:after="120" w:line="240" w:lineRule="auto"/>
        <w:ind w:firstLineChars="0"/>
        <w:jc w:val="both"/>
        <w:rPr>
          <w:sz w:val="24"/>
          <w:szCs w:val="24"/>
        </w:rPr>
      </w:pPr>
      <w:r w:rsidRPr="00150289">
        <w:rPr>
          <w:sz w:val="24"/>
          <w:szCs w:val="24"/>
        </w:rPr>
        <w:t>Alt</w:t>
      </w:r>
      <w:r w:rsidRPr="00150289">
        <w:rPr>
          <w:sz w:val="24"/>
          <w:szCs w:val="24"/>
          <w:lang w:val="en-US"/>
        </w:rPr>
        <w:t xml:space="preserve"> </w:t>
      </w:r>
      <w:r w:rsidRPr="00150289">
        <w:rPr>
          <w:sz w:val="24"/>
          <w:szCs w:val="24"/>
        </w:rPr>
        <w:t xml:space="preserve">1: use the MG and SMTC y to determine the proximity distance. Since there might be multiple SMTCs associated with MG </w:t>
      </w:r>
      <w:proofErr w:type="spellStart"/>
      <w:r w:rsidRPr="00150289">
        <w:rPr>
          <w:sz w:val="24"/>
          <w:szCs w:val="24"/>
        </w:rPr>
        <w:t>i</w:t>
      </w:r>
      <w:proofErr w:type="spellEnd"/>
      <w:r w:rsidRPr="00150289">
        <w:rPr>
          <w:sz w:val="24"/>
          <w:szCs w:val="24"/>
        </w:rPr>
        <w:t xml:space="preserve">, it would be simpler to just determine the proximity distance between MG </w:t>
      </w:r>
      <w:proofErr w:type="spellStart"/>
      <w:r w:rsidRPr="00150289">
        <w:rPr>
          <w:sz w:val="24"/>
          <w:szCs w:val="24"/>
        </w:rPr>
        <w:t>i</w:t>
      </w:r>
      <w:proofErr w:type="spellEnd"/>
      <w:r w:rsidRPr="00150289">
        <w:rPr>
          <w:sz w:val="24"/>
          <w:szCs w:val="24"/>
        </w:rPr>
        <w:t xml:space="preserve"> and SMTC y; and if the proximity distance between MG </w:t>
      </w:r>
      <w:proofErr w:type="spellStart"/>
      <w:r w:rsidRPr="00150289">
        <w:rPr>
          <w:sz w:val="24"/>
          <w:szCs w:val="24"/>
        </w:rPr>
        <w:t>i</w:t>
      </w:r>
      <w:proofErr w:type="spellEnd"/>
      <w:r w:rsidRPr="00150289">
        <w:rPr>
          <w:sz w:val="24"/>
          <w:szCs w:val="24"/>
        </w:rPr>
        <w:t xml:space="preserve"> and SMTC y is smaller than 4ms, all the SMTCs inside this MG </w:t>
      </w:r>
      <w:proofErr w:type="spellStart"/>
      <w:r w:rsidRPr="00150289">
        <w:rPr>
          <w:sz w:val="24"/>
          <w:szCs w:val="24"/>
        </w:rPr>
        <w:t>i</w:t>
      </w:r>
      <w:proofErr w:type="spellEnd"/>
      <w:r w:rsidRPr="00150289">
        <w:rPr>
          <w:sz w:val="24"/>
          <w:szCs w:val="24"/>
        </w:rPr>
        <w:t xml:space="preserve"> is colliding with SMTC y.</w:t>
      </w:r>
    </w:p>
    <w:p w14:paraId="131EB4AF" w14:textId="5B3DA697" w:rsidR="0013694E" w:rsidRPr="0013694E" w:rsidRDefault="00150289" w:rsidP="00150289">
      <w:pPr>
        <w:pStyle w:val="ListParagraph"/>
        <w:numPr>
          <w:ilvl w:val="0"/>
          <w:numId w:val="18"/>
        </w:numPr>
        <w:spacing w:after="120" w:line="240" w:lineRule="auto"/>
        <w:ind w:firstLineChars="0"/>
        <w:jc w:val="both"/>
        <w:rPr>
          <w:sz w:val="24"/>
          <w:szCs w:val="24"/>
        </w:rPr>
      </w:pPr>
      <w:r w:rsidRPr="00150289">
        <w:rPr>
          <w:sz w:val="24"/>
          <w:szCs w:val="24"/>
          <w:lang w:val="en-US"/>
        </w:rPr>
        <w:t>Alt 2:</w:t>
      </w:r>
      <w:r>
        <w:rPr>
          <w:sz w:val="24"/>
          <w:szCs w:val="24"/>
          <w:lang w:val="en-US"/>
        </w:rPr>
        <w:t xml:space="preserve"> use the </w:t>
      </w:r>
      <w:r w:rsidR="0013694E">
        <w:rPr>
          <w:sz w:val="24"/>
          <w:szCs w:val="24"/>
          <w:lang w:val="en-US"/>
        </w:rPr>
        <w:t xml:space="preserve">SMTCs to determine the proximity distance. </w:t>
      </w:r>
      <w:r w:rsidR="00E32160">
        <w:rPr>
          <w:sz w:val="24"/>
          <w:szCs w:val="24"/>
          <w:lang w:val="en-US"/>
        </w:rPr>
        <w:t>UE needs to check the proximity distance between SMTC x/x+1 and SMTC y to determine if the SMTCs are colliding or not, i.e., proximity distance checking is based on D_SMTC, as shown in figure 2. However, the proximity distance between SMTC inside MG and SMTC outside MG shall be equivalent to 4ms+ RF tuning time (500</w:t>
      </w:r>
      <w:proofErr w:type="gramStart"/>
      <w:r w:rsidR="00E32160">
        <w:rPr>
          <w:sz w:val="24"/>
          <w:szCs w:val="24"/>
          <w:lang w:val="en-US"/>
        </w:rPr>
        <w:t>us)=</w:t>
      </w:r>
      <w:proofErr w:type="gramEnd"/>
      <w:r w:rsidR="00E32160">
        <w:rPr>
          <w:sz w:val="24"/>
          <w:szCs w:val="24"/>
          <w:lang w:val="en-US"/>
        </w:rPr>
        <w:t xml:space="preserve">4.5ms. </w:t>
      </w:r>
      <w:r w:rsidR="0013694E">
        <w:rPr>
          <w:sz w:val="24"/>
          <w:szCs w:val="24"/>
          <w:lang w:val="en-US"/>
        </w:rPr>
        <w:t xml:space="preserve"> </w:t>
      </w:r>
    </w:p>
    <w:p w14:paraId="05003D66" w14:textId="77777777" w:rsidR="00E32160" w:rsidRDefault="0013694E" w:rsidP="00E32160">
      <w:pPr>
        <w:pStyle w:val="ListParagraph"/>
        <w:keepNext/>
        <w:spacing w:after="120" w:line="240" w:lineRule="auto"/>
        <w:ind w:left="720" w:firstLineChars="0" w:firstLine="0"/>
        <w:jc w:val="both"/>
      </w:pPr>
      <w:r w:rsidRPr="0013694E">
        <w:rPr>
          <w:noProof/>
          <w:sz w:val="24"/>
          <w:szCs w:val="24"/>
          <w:lang w:val="en-US"/>
        </w:rPr>
        <w:drawing>
          <wp:inline distT="0" distB="0" distL="0" distR="0" wp14:anchorId="3E3670E3" wp14:editId="486CB724">
            <wp:extent cx="6120765" cy="1597025"/>
            <wp:effectExtent l="0" t="0" r="63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597025"/>
                    </a:xfrm>
                    <a:prstGeom prst="rect">
                      <a:avLst/>
                    </a:prstGeom>
                  </pic:spPr>
                </pic:pic>
              </a:graphicData>
            </a:graphic>
          </wp:inline>
        </w:drawing>
      </w:r>
    </w:p>
    <w:p w14:paraId="5D05F22C" w14:textId="07542BD0" w:rsidR="00E32160" w:rsidRDefault="00E32160" w:rsidP="00E32160">
      <w:pPr>
        <w:pStyle w:val="Caption"/>
        <w:jc w:val="center"/>
      </w:pPr>
      <w:r>
        <w:t xml:space="preserve">Figure </w:t>
      </w:r>
      <w:fldSimple w:instr=" SEQ Figure \* ARABIC ">
        <w:r>
          <w:rPr>
            <w:noProof/>
          </w:rPr>
          <w:t>2</w:t>
        </w:r>
      </w:fldSimple>
      <w:r>
        <w:t>. example for proximity distance checking between SMTCs with and without MGs (D_SMTC)</w:t>
      </w:r>
    </w:p>
    <w:p w14:paraId="4828603E" w14:textId="77777777" w:rsidR="00E32160" w:rsidRDefault="00E32160" w:rsidP="00E32160">
      <w:pPr>
        <w:spacing w:after="120"/>
        <w:jc w:val="both"/>
      </w:pPr>
    </w:p>
    <w:p w14:paraId="7540272D" w14:textId="5D0BD3C4" w:rsidR="00E32160" w:rsidRPr="0054753C" w:rsidRDefault="00E32160" w:rsidP="0054753C">
      <w:pPr>
        <w:spacing w:after="120"/>
        <w:jc w:val="both"/>
      </w:pPr>
      <w:r w:rsidRPr="0054753C">
        <w:t>We can accept both</w:t>
      </w:r>
      <w:r w:rsidR="0054753C" w:rsidRPr="0054753C">
        <w:t xml:space="preserve"> alternatives, but our preference is the simpler one,</w:t>
      </w:r>
      <w:r w:rsidRPr="0054753C">
        <w:t xml:space="preserve"> </w:t>
      </w:r>
      <w:r w:rsidR="0054753C" w:rsidRPr="0054753C">
        <w:t>i.e., alt 1.</w:t>
      </w:r>
    </w:p>
    <w:p w14:paraId="09C7BBAE" w14:textId="69BB2EB5" w:rsidR="0054753C" w:rsidRDefault="0054753C" w:rsidP="0054753C">
      <w:pPr>
        <w:jc w:val="both"/>
        <w:rPr>
          <w:b/>
          <w:bCs/>
          <w:i/>
          <w:iCs/>
          <w:lang w:eastAsia="x-none"/>
        </w:rPr>
      </w:pPr>
      <w:r w:rsidRPr="0054753C">
        <w:rPr>
          <w:b/>
          <w:bCs/>
          <w:i/>
          <w:iCs/>
          <w:lang w:eastAsia="x-none"/>
        </w:rPr>
        <w:lastRenderedPageBreak/>
        <w:t xml:space="preserve">Proposal 1: for SMTC inside MG and SMTC outside MG, </w:t>
      </w:r>
      <w:proofErr w:type="gramStart"/>
      <w:r w:rsidRPr="0054753C">
        <w:rPr>
          <w:b/>
          <w:bCs/>
          <w:i/>
          <w:iCs/>
          <w:lang w:eastAsia="x-none"/>
        </w:rPr>
        <w:t>as long as</w:t>
      </w:r>
      <w:proofErr w:type="gramEnd"/>
      <w:r w:rsidRPr="0054753C">
        <w:rPr>
          <w:b/>
          <w:bCs/>
          <w:i/>
          <w:iCs/>
          <w:lang w:eastAsia="x-none"/>
        </w:rPr>
        <w:t xml:space="preserve"> the proximity distance between MG and SMTC outside MG are less than the proximity distance threshold, SMTC inside MG and SMTC outside MG are considered as colliding case.</w:t>
      </w:r>
    </w:p>
    <w:p w14:paraId="4CFBBA15" w14:textId="701E99C8" w:rsidR="003B0E3B" w:rsidRDefault="003B0E3B" w:rsidP="0054753C">
      <w:pPr>
        <w:jc w:val="both"/>
        <w:rPr>
          <w:b/>
          <w:bCs/>
          <w:i/>
          <w:iCs/>
          <w:lang w:eastAsia="x-none"/>
        </w:rPr>
      </w:pPr>
    </w:p>
    <w:p w14:paraId="204A4609" w14:textId="5F188036" w:rsidR="003B0E3B" w:rsidRPr="003B0E3B" w:rsidRDefault="003B0E3B" w:rsidP="003B0E3B">
      <w:pPr>
        <w:spacing w:after="120"/>
        <w:jc w:val="both"/>
        <w:rPr>
          <w:rFonts w:eastAsiaTheme="minorEastAsia"/>
        </w:rPr>
      </w:pPr>
      <w:r w:rsidRPr="003B0E3B">
        <w:t xml:space="preserve">Regarding the overlapped MG cases, we think the round-robin method could be used for UE to measure all MGs rather than using priority rule. As discussed in last meeting, using priority rule would result in that one of the MG has no chance to be measured if two MGs are fully overlapped on time domain. In last meeting, </w:t>
      </w:r>
      <w:r>
        <w:t>some companies</w:t>
      </w:r>
      <w:r w:rsidRPr="003B0E3B">
        <w:t xml:space="preserve"> proposed that </w:t>
      </w:r>
      <w:r w:rsidRPr="003B0E3B">
        <w:rPr>
          <w:rFonts w:eastAsiaTheme="minorEastAsia"/>
        </w:rPr>
        <w:t>fully overlapping concurrent MGs is not configured for requirement design, but that’s a hard limitation on network implementation, which means high priority MG must have larger periodicity with low priority MG if they are somehow partially overlapped (low priority MG can only be used on those non-overlapped occasions)</w:t>
      </w:r>
      <w:r>
        <w:rPr>
          <w:rFonts w:eastAsiaTheme="minorEastAsia"/>
        </w:rPr>
        <w:t xml:space="preserve">, e.g., as mentioned in last meeting, it’s not possible to configure 160ms for both MGRPs. </w:t>
      </w:r>
      <w:proofErr w:type="gramStart"/>
      <w:r>
        <w:rPr>
          <w:rFonts w:eastAsiaTheme="minorEastAsia"/>
        </w:rPr>
        <w:t>As long as</w:t>
      </w:r>
      <w:proofErr w:type="gramEnd"/>
      <w:r>
        <w:rPr>
          <w:rFonts w:eastAsiaTheme="minorEastAsia"/>
        </w:rPr>
        <w:t xml:space="preserve"> Infra vendor has such configuration possibility, it makes less sense to preclude such scenario in the requirement design. </w:t>
      </w:r>
      <w:proofErr w:type="gramStart"/>
      <w:r>
        <w:rPr>
          <w:rFonts w:eastAsiaTheme="minorEastAsia"/>
        </w:rPr>
        <w:t xml:space="preserve">And </w:t>
      </w:r>
      <w:r w:rsidR="007340BC">
        <w:rPr>
          <w:rFonts w:eastAsiaTheme="minorEastAsia"/>
        </w:rPr>
        <w:t>also</w:t>
      </w:r>
      <w:proofErr w:type="gramEnd"/>
      <w:r w:rsidR="007340BC">
        <w:rPr>
          <w:rFonts w:eastAsiaTheme="minorEastAsia"/>
        </w:rPr>
        <w:t>,</w:t>
      </w:r>
      <w:r>
        <w:rPr>
          <w:rFonts w:eastAsiaTheme="minorEastAsia"/>
        </w:rPr>
        <w:t xml:space="preserve"> w</w:t>
      </w:r>
      <w:r w:rsidRPr="003B0E3B">
        <w:rPr>
          <w:rFonts w:eastAsiaTheme="minorEastAsia"/>
        </w:rPr>
        <w:t>e didn’t see the benefit to use priority rule with restriction on MG configurations.</w:t>
      </w:r>
    </w:p>
    <w:p w14:paraId="437EFAEA" w14:textId="5D70692A" w:rsidR="00150289" w:rsidRPr="007340BC" w:rsidRDefault="003B0E3B" w:rsidP="007340BC">
      <w:pPr>
        <w:spacing w:after="120"/>
        <w:jc w:val="both"/>
        <w:rPr>
          <w:b/>
          <w:bCs/>
          <w:i/>
          <w:iCs/>
        </w:rPr>
      </w:pPr>
      <w:r w:rsidRPr="003B0E3B">
        <w:rPr>
          <w:rFonts w:eastAsiaTheme="minorEastAsia"/>
          <w:b/>
          <w:bCs/>
          <w:i/>
          <w:iCs/>
        </w:rPr>
        <w:t xml:space="preserve">Proposal </w:t>
      </w:r>
      <w:r w:rsidR="007340BC">
        <w:rPr>
          <w:rFonts w:eastAsiaTheme="minorEastAsia"/>
          <w:b/>
          <w:bCs/>
          <w:i/>
          <w:iCs/>
        </w:rPr>
        <w:t>2</w:t>
      </w:r>
      <w:r w:rsidRPr="003B0E3B">
        <w:rPr>
          <w:rFonts w:eastAsiaTheme="minorEastAsia"/>
          <w:b/>
          <w:bCs/>
          <w:i/>
          <w:iCs/>
        </w:rPr>
        <w:t>:</w:t>
      </w:r>
      <w:r w:rsidRPr="003B0E3B">
        <w:rPr>
          <w:rFonts w:eastAsiaTheme="minorEastAsia" w:hint="eastAsia"/>
          <w:b/>
          <w:bCs/>
          <w:i/>
          <w:iCs/>
        </w:rPr>
        <w:t xml:space="preserve"> S</w:t>
      </w:r>
      <w:r w:rsidRPr="003B0E3B">
        <w:rPr>
          <w:rFonts w:eastAsiaTheme="minorEastAsia"/>
          <w:b/>
          <w:bCs/>
          <w:i/>
          <w:iCs/>
        </w:rPr>
        <w:t>caling factor due to overlapping MG</w:t>
      </w:r>
      <w:r w:rsidRPr="003B0E3B">
        <w:rPr>
          <w:b/>
          <w:bCs/>
          <w:i/>
          <w:iCs/>
          <w:lang w:eastAsia="ja-JP"/>
        </w:rPr>
        <w:t xml:space="preserve"> will be introduced to define the delay requirement when concurrent MGs are </w:t>
      </w:r>
      <w:r w:rsidR="007340BC">
        <w:rPr>
          <w:b/>
          <w:bCs/>
          <w:i/>
          <w:iCs/>
          <w:lang w:eastAsia="ja-JP"/>
        </w:rPr>
        <w:t xml:space="preserve">fully </w:t>
      </w:r>
      <w:r w:rsidRPr="003B0E3B">
        <w:rPr>
          <w:b/>
          <w:bCs/>
          <w:i/>
          <w:iCs/>
          <w:lang w:eastAsia="ja-JP"/>
        </w:rPr>
        <w:t>overlapped.</w:t>
      </w:r>
      <w:r w:rsidR="00150289" w:rsidRPr="007340BC">
        <w:t xml:space="preserve"> </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3C57A2E9" w14:textId="00E8E7EC" w:rsidR="00F74CF3" w:rsidRDefault="007340BC" w:rsidP="00F74CF3">
      <w:pPr>
        <w:spacing w:after="120"/>
        <w:jc w:val="both"/>
      </w:pPr>
      <w:r>
        <w:t xml:space="preserve">In this contribution, we discuss the above issues for proximity rule and </w:t>
      </w:r>
      <w:r w:rsidRPr="00AC7F78">
        <w:t>concurrent MGs fully overlapped cases</w:t>
      </w:r>
      <w:r>
        <w:t>.</w:t>
      </w:r>
    </w:p>
    <w:p w14:paraId="21C6E64A" w14:textId="4E6F8517" w:rsidR="007340BC" w:rsidRPr="007340BC" w:rsidRDefault="007340BC" w:rsidP="007340BC">
      <w:pPr>
        <w:jc w:val="both"/>
        <w:rPr>
          <w:b/>
          <w:bCs/>
          <w:i/>
          <w:iCs/>
          <w:lang w:eastAsia="x-none"/>
        </w:rPr>
      </w:pPr>
      <w:r w:rsidRPr="007340BC">
        <w:rPr>
          <w:b/>
          <w:bCs/>
          <w:i/>
          <w:iCs/>
          <w:lang w:eastAsia="x-none"/>
        </w:rPr>
        <w:t xml:space="preserve">Proposal 1: for SMTC inside MG and SMTC outside MG, </w:t>
      </w:r>
      <w:proofErr w:type="gramStart"/>
      <w:r w:rsidRPr="007340BC">
        <w:rPr>
          <w:b/>
          <w:bCs/>
          <w:i/>
          <w:iCs/>
          <w:lang w:eastAsia="x-none"/>
        </w:rPr>
        <w:t>as long as</w:t>
      </w:r>
      <w:proofErr w:type="gramEnd"/>
      <w:r w:rsidRPr="007340BC">
        <w:rPr>
          <w:b/>
          <w:bCs/>
          <w:i/>
          <w:iCs/>
          <w:lang w:eastAsia="x-none"/>
        </w:rPr>
        <w:t xml:space="preserve"> the proximity distance between MG and SMTC outside MG are less than the proximity distance threshold, SMTC inside MG and SMTC outside MG are considered as colliding case.</w:t>
      </w:r>
    </w:p>
    <w:p w14:paraId="27519687" w14:textId="77777777" w:rsidR="007340BC" w:rsidRPr="007340BC" w:rsidRDefault="007340BC" w:rsidP="007340BC">
      <w:pPr>
        <w:jc w:val="both"/>
        <w:rPr>
          <w:b/>
          <w:bCs/>
          <w:i/>
          <w:iCs/>
          <w:lang w:eastAsia="x-none"/>
        </w:rPr>
      </w:pPr>
    </w:p>
    <w:p w14:paraId="5DCAF6EB" w14:textId="77777777" w:rsidR="007340BC" w:rsidRPr="007340BC" w:rsidRDefault="007340BC" w:rsidP="007340BC">
      <w:pPr>
        <w:spacing w:after="120"/>
        <w:jc w:val="both"/>
        <w:rPr>
          <w:b/>
          <w:bCs/>
          <w:i/>
          <w:iCs/>
        </w:rPr>
      </w:pPr>
      <w:r w:rsidRPr="007340BC">
        <w:rPr>
          <w:rFonts w:eastAsiaTheme="minorEastAsia"/>
          <w:b/>
          <w:bCs/>
          <w:i/>
          <w:iCs/>
        </w:rPr>
        <w:t>Proposal 2:</w:t>
      </w:r>
      <w:r w:rsidRPr="007340BC">
        <w:rPr>
          <w:rFonts w:eastAsiaTheme="minorEastAsia" w:hint="eastAsia"/>
          <w:b/>
          <w:bCs/>
          <w:i/>
          <w:iCs/>
        </w:rPr>
        <w:t xml:space="preserve"> S</w:t>
      </w:r>
      <w:r w:rsidRPr="007340BC">
        <w:rPr>
          <w:rFonts w:eastAsiaTheme="minorEastAsia"/>
          <w:b/>
          <w:bCs/>
          <w:i/>
          <w:iCs/>
        </w:rPr>
        <w:t>caling factor due to overlapping MG</w:t>
      </w:r>
      <w:r w:rsidRPr="007340BC">
        <w:rPr>
          <w:b/>
          <w:bCs/>
          <w:i/>
          <w:iCs/>
          <w:lang w:eastAsia="ja-JP"/>
        </w:rPr>
        <w:t xml:space="preserve"> will be introduced to define the delay requirement when concurrent MGs are fully overlapped.</w:t>
      </w:r>
      <w:r w:rsidRPr="007340BC">
        <w:t xml:space="preserve"> </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0C91915A" w14:textId="6A32044C" w:rsidR="00110BFA" w:rsidRDefault="00A74337" w:rsidP="00A74337">
      <w:r>
        <w:t xml:space="preserve">[1] </w:t>
      </w:r>
      <w:r w:rsidR="008950B4" w:rsidRPr="008950B4">
        <w:t>R4-2210610</w:t>
      </w:r>
      <w:r>
        <w:t xml:space="preserve">, </w:t>
      </w:r>
      <w:r w:rsidR="008950B4" w:rsidRPr="008950B4">
        <w:t>WF on NR NTN RRM requirements</w:t>
      </w:r>
      <w:r>
        <w:t xml:space="preserve">, </w:t>
      </w:r>
      <w:r w:rsidR="008950B4" w:rsidRPr="008950B4">
        <w:t>Qualcomm</w:t>
      </w:r>
      <w:r>
        <w:t>, RAN</w:t>
      </w:r>
      <w:r w:rsidR="00BE6FAD">
        <w:t>4 #10</w:t>
      </w:r>
      <w:r w:rsidR="00C93B6B">
        <w:t>3</w:t>
      </w:r>
      <w:r w:rsidR="00BE6FAD">
        <w:t>e</w:t>
      </w:r>
      <w:r w:rsidR="00657845">
        <w:t>.</w:t>
      </w:r>
    </w:p>
    <w:p w14:paraId="1A4412BA" w14:textId="77777777" w:rsidR="00232164" w:rsidRPr="005A1E0E" w:rsidRDefault="00232164" w:rsidP="00A74337"/>
    <w:sectPr w:rsidR="00232164" w:rsidRPr="005A1E0E"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6FBC1" w14:textId="77777777" w:rsidR="007F7567" w:rsidRDefault="007F7567">
      <w:r>
        <w:separator/>
      </w:r>
    </w:p>
  </w:endnote>
  <w:endnote w:type="continuationSeparator" w:id="0">
    <w:p w14:paraId="64781D43" w14:textId="77777777" w:rsidR="007F7567" w:rsidRDefault="007F7567">
      <w:r>
        <w:continuationSeparator/>
      </w:r>
    </w:p>
  </w:endnote>
  <w:endnote w:type="continuationNotice" w:id="1">
    <w:p w14:paraId="0B02AEBD" w14:textId="77777777" w:rsidR="007F7567" w:rsidRDefault="007F75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EFC4F" w14:textId="77777777" w:rsidR="007F7567" w:rsidRDefault="007F7567">
      <w:r>
        <w:separator/>
      </w:r>
    </w:p>
  </w:footnote>
  <w:footnote w:type="continuationSeparator" w:id="0">
    <w:p w14:paraId="461D4FF1" w14:textId="77777777" w:rsidR="007F7567" w:rsidRDefault="007F7567">
      <w:r>
        <w:continuationSeparator/>
      </w:r>
    </w:p>
  </w:footnote>
  <w:footnote w:type="continuationNotice" w:id="1">
    <w:p w14:paraId="645833CE" w14:textId="77777777" w:rsidR="007F7567" w:rsidRDefault="007F75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FDA4F74"/>
    <w:multiLevelType w:val="hybridMultilevel"/>
    <w:tmpl w:val="23A4AC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FC242AE"/>
    <w:multiLevelType w:val="hybridMultilevel"/>
    <w:tmpl w:val="892CC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613574D4"/>
    <w:multiLevelType w:val="hybridMultilevel"/>
    <w:tmpl w:val="942852A0"/>
    <w:lvl w:ilvl="0" w:tplc="430EDE86">
      <w:start w:val="1"/>
      <w:numFmt w:val="bullet"/>
      <w:lvlText w:val="•"/>
      <w:lvlJc w:val="left"/>
      <w:pPr>
        <w:tabs>
          <w:tab w:val="num" w:pos="720"/>
        </w:tabs>
        <w:ind w:left="720" w:hanging="360"/>
      </w:pPr>
      <w:rPr>
        <w:rFonts w:ascii="Arial" w:hAnsi="Arial" w:hint="default"/>
      </w:rPr>
    </w:lvl>
    <w:lvl w:ilvl="1" w:tplc="766EC612">
      <w:numFmt w:val="bullet"/>
      <w:lvlText w:val="–"/>
      <w:lvlJc w:val="left"/>
      <w:pPr>
        <w:tabs>
          <w:tab w:val="num" w:pos="1440"/>
        </w:tabs>
        <w:ind w:left="1440" w:hanging="360"/>
      </w:pPr>
      <w:rPr>
        <w:rFonts w:ascii="Arial" w:hAnsi="Arial" w:hint="default"/>
      </w:rPr>
    </w:lvl>
    <w:lvl w:ilvl="2" w:tplc="56D47FF8" w:tentative="1">
      <w:start w:val="1"/>
      <w:numFmt w:val="bullet"/>
      <w:lvlText w:val="•"/>
      <w:lvlJc w:val="left"/>
      <w:pPr>
        <w:tabs>
          <w:tab w:val="num" w:pos="2160"/>
        </w:tabs>
        <w:ind w:left="2160" w:hanging="360"/>
      </w:pPr>
      <w:rPr>
        <w:rFonts w:ascii="Arial" w:hAnsi="Arial" w:hint="default"/>
      </w:rPr>
    </w:lvl>
    <w:lvl w:ilvl="3" w:tplc="AA88C6EE" w:tentative="1">
      <w:start w:val="1"/>
      <w:numFmt w:val="bullet"/>
      <w:lvlText w:val="•"/>
      <w:lvlJc w:val="left"/>
      <w:pPr>
        <w:tabs>
          <w:tab w:val="num" w:pos="2880"/>
        </w:tabs>
        <w:ind w:left="2880" w:hanging="360"/>
      </w:pPr>
      <w:rPr>
        <w:rFonts w:ascii="Arial" w:hAnsi="Arial" w:hint="default"/>
      </w:rPr>
    </w:lvl>
    <w:lvl w:ilvl="4" w:tplc="26029270" w:tentative="1">
      <w:start w:val="1"/>
      <w:numFmt w:val="bullet"/>
      <w:lvlText w:val="•"/>
      <w:lvlJc w:val="left"/>
      <w:pPr>
        <w:tabs>
          <w:tab w:val="num" w:pos="3600"/>
        </w:tabs>
        <w:ind w:left="3600" w:hanging="360"/>
      </w:pPr>
      <w:rPr>
        <w:rFonts w:ascii="Arial" w:hAnsi="Arial" w:hint="default"/>
      </w:rPr>
    </w:lvl>
    <w:lvl w:ilvl="5" w:tplc="649062AA" w:tentative="1">
      <w:start w:val="1"/>
      <w:numFmt w:val="bullet"/>
      <w:lvlText w:val="•"/>
      <w:lvlJc w:val="left"/>
      <w:pPr>
        <w:tabs>
          <w:tab w:val="num" w:pos="4320"/>
        </w:tabs>
        <w:ind w:left="4320" w:hanging="360"/>
      </w:pPr>
      <w:rPr>
        <w:rFonts w:ascii="Arial" w:hAnsi="Arial" w:hint="default"/>
      </w:rPr>
    </w:lvl>
    <w:lvl w:ilvl="6" w:tplc="7E726892" w:tentative="1">
      <w:start w:val="1"/>
      <w:numFmt w:val="bullet"/>
      <w:lvlText w:val="•"/>
      <w:lvlJc w:val="left"/>
      <w:pPr>
        <w:tabs>
          <w:tab w:val="num" w:pos="5040"/>
        </w:tabs>
        <w:ind w:left="5040" w:hanging="360"/>
      </w:pPr>
      <w:rPr>
        <w:rFonts w:ascii="Arial" w:hAnsi="Arial" w:hint="default"/>
      </w:rPr>
    </w:lvl>
    <w:lvl w:ilvl="7" w:tplc="0D8E611A" w:tentative="1">
      <w:start w:val="1"/>
      <w:numFmt w:val="bullet"/>
      <w:lvlText w:val="•"/>
      <w:lvlJc w:val="left"/>
      <w:pPr>
        <w:tabs>
          <w:tab w:val="num" w:pos="5760"/>
        </w:tabs>
        <w:ind w:left="5760" w:hanging="360"/>
      </w:pPr>
      <w:rPr>
        <w:rFonts w:ascii="Arial" w:hAnsi="Arial" w:hint="default"/>
      </w:rPr>
    </w:lvl>
    <w:lvl w:ilvl="8" w:tplc="9D3EE0F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3" w15:restartNumberingAfterBreak="0">
    <w:nsid w:val="758668BE"/>
    <w:multiLevelType w:val="hybridMultilevel"/>
    <w:tmpl w:val="F3C6B93C"/>
    <w:lvl w:ilvl="0" w:tplc="815AEE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C2FB6"/>
    <w:multiLevelType w:val="hybridMultilevel"/>
    <w:tmpl w:val="23A4ACC2"/>
    <w:lvl w:ilvl="0" w:tplc="CB760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F292E62"/>
    <w:multiLevelType w:val="hybridMultilevel"/>
    <w:tmpl w:val="686A2D20"/>
    <w:lvl w:ilvl="0" w:tplc="04090005">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14"/>
  </w:num>
  <w:num w:numId="5" w16cid:durableId="19949176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7"/>
  </w:num>
  <w:num w:numId="8" w16cid:durableId="66853061">
    <w:abstractNumId w:val="1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3"/>
  </w:num>
  <w:num w:numId="11" w16cid:durableId="658192778">
    <w:abstractNumId w:val="12"/>
  </w:num>
  <w:num w:numId="12" w16cid:durableId="1114210267">
    <w:abstractNumId w:val="6"/>
  </w:num>
  <w:num w:numId="13" w16cid:durableId="240525661">
    <w:abstractNumId w:val="9"/>
  </w:num>
  <w:num w:numId="14" w16cid:durableId="952903869">
    <w:abstractNumId w:val="15"/>
  </w:num>
  <w:num w:numId="15" w16cid:durableId="341396769">
    <w:abstractNumId w:val="1"/>
  </w:num>
  <w:num w:numId="16" w16cid:durableId="2025865295">
    <w:abstractNumId w:val="10"/>
  </w:num>
  <w:num w:numId="17" w16cid:durableId="705259572">
    <w:abstractNumId w:val="16"/>
  </w:num>
  <w:num w:numId="18" w16cid:durableId="778790933">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2CB7"/>
    <w:rsid w:val="0002357C"/>
    <w:rsid w:val="00024338"/>
    <w:rsid w:val="000243FC"/>
    <w:rsid w:val="00024952"/>
    <w:rsid w:val="00025358"/>
    <w:rsid w:val="000255E6"/>
    <w:rsid w:val="000259ED"/>
    <w:rsid w:val="000268B8"/>
    <w:rsid w:val="00026ED2"/>
    <w:rsid w:val="00026F21"/>
    <w:rsid w:val="00027CB7"/>
    <w:rsid w:val="00030033"/>
    <w:rsid w:val="000301DB"/>
    <w:rsid w:val="0003026B"/>
    <w:rsid w:val="000302CC"/>
    <w:rsid w:val="00030CC9"/>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0C5"/>
    <w:rsid w:val="0005031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127F"/>
    <w:rsid w:val="000C1921"/>
    <w:rsid w:val="000C1C22"/>
    <w:rsid w:val="000C2644"/>
    <w:rsid w:val="000C42A7"/>
    <w:rsid w:val="000C4F72"/>
    <w:rsid w:val="000C51C6"/>
    <w:rsid w:val="000C51EA"/>
    <w:rsid w:val="000C5BE0"/>
    <w:rsid w:val="000C7506"/>
    <w:rsid w:val="000D050B"/>
    <w:rsid w:val="000D2A2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3D4"/>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694E"/>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289"/>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2164"/>
    <w:rsid w:val="002332D6"/>
    <w:rsid w:val="002343FF"/>
    <w:rsid w:val="002346F9"/>
    <w:rsid w:val="00234CC7"/>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1B15"/>
    <w:rsid w:val="00253327"/>
    <w:rsid w:val="0025373D"/>
    <w:rsid w:val="00253F07"/>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80"/>
    <w:rsid w:val="002941B3"/>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0316"/>
    <w:rsid w:val="002D16B0"/>
    <w:rsid w:val="002D1B35"/>
    <w:rsid w:val="002D1B4F"/>
    <w:rsid w:val="002D3A6D"/>
    <w:rsid w:val="002D3DB0"/>
    <w:rsid w:val="002D3EAD"/>
    <w:rsid w:val="002D3F24"/>
    <w:rsid w:val="002D4269"/>
    <w:rsid w:val="002D4588"/>
    <w:rsid w:val="002D462A"/>
    <w:rsid w:val="002D46C6"/>
    <w:rsid w:val="002D53B5"/>
    <w:rsid w:val="002D621A"/>
    <w:rsid w:val="002D648F"/>
    <w:rsid w:val="002D64CA"/>
    <w:rsid w:val="002D6A82"/>
    <w:rsid w:val="002D797D"/>
    <w:rsid w:val="002E01CC"/>
    <w:rsid w:val="002E06C0"/>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2FE"/>
    <w:rsid w:val="00326902"/>
    <w:rsid w:val="00330749"/>
    <w:rsid w:val="0033083F"/>
    <w:rsid w:val="003312D3"/>
    <w:rsid w:val="00332A60"/>
    <w:rsid w:val="00333158"/>
    <w:rsid w:val="003333D3"/>
    <w:rsid w:val="00333A4C"/>
    <w:rsid w:val="0033486B"/>
    <w:rsid w:val="0033486E"/>
    <w:rsid w:val="00334A27"/>
    <w:rsid w:val="00335B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5139"/>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33A0"/>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0E3B"/>
    <w:rsid w:val="003B107F"/>
    <w:rsid w:val="003B1940"/>
    <w:rsid w:val="003B2462"/>
    <w:rsid w:val="003B246F"/>
    <w:rsid w:val="003B2726"/>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A54"/>
    <w:rsid w:val="003E7AD5"/>
    <w:rsid w:val="003F0194"/>
    <w:rsid w:val="003F05AE"/>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1D53"/>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3C4"/>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6714"/>
    <w:rsid w:val="004A039E"/>
    <w:rsid w:val="004A0E95"/>
    <w:rsid w:val="004A126D"/>
    <w:rsid w:val="004A159A"/>
    <w:rsid w:val="004A1847"/>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8FF"/>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9B8"/>
    <w:rsid w:val="00530065"/>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7009"/>
    <w:rsid w:val="0054753C"/>
    <w:rsid w:val="0055063D"/>
    <w:rsid w:val="00552279"/>
    <w:rsid w:val="00552F43"/>
    <w:rsid w:val="005532A8"/>
    <w:rsid w:val="005532B9"/>
    <w:rsid w:val="00553567"/>
    <w:rsid w:val="005549F6"/>
    <w:rsid w:val="00554C9F"/>
    <w:rsid w:val="00555D4D"/>
    <w:rsid w:val="00556A00"/>
    <w:rsid w:val="0055702A"/>
    <w:rsid w:val="005572CC"/>
    <w:rsid w:val="00557767"/>
    <w:rsid w:val="005610EE"/>
    <w:rsid w:val="0056119B"/>
    <w:rsid w:val="00561599"/>
    <w:rsid w:val="00562102"/>
    <w:rsid w:val="005631E1"/>
    <w:rsid w:val="0056322F"/>
    <w:rsid w:val="0056761B"/>
    <w:rsid w:val="005704EA"/>
    <w:rsid w:val="00571C33"/>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6E7"/>
    <w:rsid w:val="00586B0B"/>
    <w:rsid w:val="00587308"/>
    <w:rsid w:val="00587CFE"/>
    <w:rsid w:val="0059003D"/>
    <w:rsid w:val="00590323"/>
    <w:rsid w:val="00592401"/>
    <w:rsid w:val="00592642"/>
    <w:rsid w:val="00592D57"/>
    <w:rsid w:val="00594C22"/>
    <w:rsid w:val="00594C68"/>
    <w:rsid w:val="00595549"/>
    <w:rsid w:val="00596454"/>
    <w:rsid w:val="005968AE"/>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722"/>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74B5"/>
    <w:rsid w:val="006002BA"/>
    <w:rsid w:val="0060053D"/>
    <w:rsid w:val="00600D48"/>
    <w:rsid w:val="00601619"/>
    <w:rsid w:val="00601C54"/>
    <w:rsid w:val="006022C9"/>
    <w:rsid w:val="00602E87"/>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5D9A"/>
    <w:rsid w:val="00646584"/>
    <w:rsid w:val="00646CD3"/>
    <w:rsid w:val="006476FB"/>
    <w:rsid w:val="00650714"/>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845"/>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1CF"/>
    <w:rsid w:val="006825D1"/>
    <w:rsid w:val="0068280F"/>
    <w:rsid w:val="00682A4D"/>
    <w:rsid w:val="00683642"/>
    <w:rsid w:val="00684184"/>
    <w:rsid w:val="006842E1"/>
    <w:rsid w:val="00684AA6"/>
    <w:rsid w:val="006856C0"/>
    <w:rsid w:val="006877DB"/>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510B"/>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E0C"/>
    <w:rsid w:val="006C4F31"/>
    <w:rsid w:val="006C5B74"/>
    <w:rsid w:val="006C6843"/>
    <w:rsid w:val="006C6FA5"/>
    <w:rsid w:val="006C7D03"/>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1452"/>
    <w:rsid w:val="006E16E6"/>
    <w:rsid w:val="006E1ECC"/>
    <w:rsid w:val="006E2D78"/>
    <w:rsid w:val="006E2E2A"/>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6F7C52"/>
    <w:rsid w:val="00700960"/>
    <w:rsid w:val="00700AB6"/>
    <w:rsid w:val="00701B60"/>
    <w:rsid w:val="00701BF4"/>
    <w:rsid w:val="00702525"/>
    <w:rsid w:val="00702C53"/>
    <w:rsid w:val="00703608"/>
    <w:rsid w:val="00704106"/>
    <w:rsid w:val="007050EC"/>
    <w:rsid w:val="0070671B"/>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40BC"/>
    <w:rsid w:val="0073452C"/>
    <w:rsid w:val="0073469E"/>
    <w:rsid w:val="00734B9B"/>
    <w:rsid w:val="00735712"/>
    <w:rsid w:val="007358EB"/>
    <w:rsid w:val="00735E8B"/>
    <w:rsid w:val="00735F06"/>
    <w:rsid w:val="007362E8"/>
    <w:rsid w:val="0073684D"/>
    <w:rsid w:val="00736A7B"/>
    <w:rsid w:val="00736C6F"/>
    <w:rsid w:val="007402F1"/>
    <w:rsid w:val="0074107A"/>
    <w:rsid w:val="007416D2"/>
    <w:rsid w:val="00741C06"/>
    <w:rsid w:val="00743D37"/>
    <w:rsid w:val="00743F78"/>
    <w:rsid w:val="0074402B"/>
    <w:rsid w:val="00744C1F"/>
    <w:rsid w:val="007456A3"/>
    <w:rsid w:val="00745705"/>
    <w:rsid w:val="00745CF6"/>
    <w:rsid w:val="007465BA"/>
    <w:rsid w:val="00747701"/>
    <w:rsid w:val="00751E10"/>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2E47"/>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7E9"/>
    <w:rsid w:val="007F1ECB"/>
    <w:rsid w:val="007F249F"/>
    <w:rsid w:val="007F2C04"/>
    <w:rsid w:val="007F39C1"/>
    <w:rsid w:val="007F3BE3"/>
    <w:rsid w:val="007F3CE2"/>
    <w:rsid w:val="007F3EA4"/>
    <w:rsid w:val="007F47B2"/>
    <w:rsid w:val="007F5507"/>
    <w:rsid w:val="007F5E5E"/>
    <w:rsid w:val="007F6325"/>
    <w:rsid w:val="007F69BA"/>
    <w:rsid w:val="007F7567"/>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226"/>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0B4"/>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2E81"/>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6ECB"/>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2C1"/>
    <w:rsid w:val="009364AC"/>
    <w:rsid w:val="0093705D"/>
    <w:rsid w:val="00937107"/>
    <w:rsid w:val="00937797"/>
    <w:rsid w:val="0094098C"/>
    <w:rsid w:val="009430D3"/>
    <w:rsid w:val="00943719"/>
    <w:rsid w:val="00944D53"/>
    <w:rsid w:val="00945551"/>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E32"/>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7C2"/>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0CC8"/>
    <w:rsid w:val="00A11551"/>
    <w:rsid w:val="00A11575"/>
    <w:rsid w:val="00A117FF"/>
    <w:rsid w:val="00A11EAB"/>
    <w:rsid w:val="00A12522"/>
    <w:rsid w:val="00A125AC"/>
    <w:rsid w:val="00A128AA"/>
    <w:rsid w:val="00A12B3B"/>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696C"/>
    <w:rsid w:val="00AA7890"/>
    <w:rsid w:val="00AB1A48"/>
    <w:rsid w:val="00AB24A5"/>
    <w:rsid w:val="00AB31CA"/>
    <w:rsid w:val="00AB350B"/>
    <w:rsid w:val="00AB4375"/>
    <w:rsid w:val="00AB44B9"/>
    <w:rsid w:val="00AB463A"/>
    <w:rsid w:val="00AB4C70"/>
    <w:rsid w:val="00AB508F"/>
    <w:rsid w:val="00AB52BB"/>
    <w:rsid w:val="00AB589A"/>
    <w:rsid w:val="00AB6482"/>
    <w:rsid w:val="00AB7842"/>
    <w:rsid w:val="00AB7A62"/>
    <w:rsid w:val="00AB7AD4"/>
    <w:rsid w:val="00AB7EC3"/>
    <w:rsid w:val="00AC2096"/>
    <w:rsid w:val="00AC2881"/>
    <w:rsid w:val="00AC3991"/>
    <w:rsid w:val="00AC49CD"/>
    <w:rsid w:val="00AC4A04"/>
    <w:rsid w:val="00AC5600"/>
    <w:rsid w:val="00AC5C52"/>
    <w:rsid w:val="00AC5CD8"/>
    <w:rsid w:val="00AC7546"/>
    <w:rsid w:val="00AC7DF8"/>
    <w:rsid w:val="00AC7F7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1274"/>
    <w:rsid w:val="00B12A56"/>
    <w:rsid w:val="00B131B8"/>
    <w:rsid w:val="00B14182"/>
    <w:rsid w:val="00B1529A"/>
    <w:rsid w:val="00B15863"/>
    <w:rsid w:val="00B15C0B"/>
    <w:rsid w:val="00B15D2E"/>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36BA0"/>
    <w:rsid w:val="00B406C0"/>
    <w:rsid w:val="00B4094C"/>
    <w:rsid w:val="00B4168E"/>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4B02"/>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5C33"/>
    <w:rsid w:val="00BD62F3"/>
    <w:rsid w:val="00BD6C75"/>
    <w:rsid w:val="00BD71CA"/>
    <w:rsid w:val="00BE1101"/>
    <w:rsid w:val="00BE1B06"/>
    <w:rsid w:val="00BE3493"/>
    <w:rsid w:val="00BE3D35"/>
    <w:rsid w:val="00BE454B"/>
    <w:rsid w:val="00BE4AEE"/>
    <w:rsid w:val="00BE5C1E"/>
    <w:rsid w:val="00BE64A0"/>
    <w:rsid w:val="00BE6DE9"/>
    <w:rsid w:val="00BE6FAD"/>
    <w:rsid w:val="00BE703B"/>
    <w:rsid w:val="00BF1E3E"/>
    <w:rsid w:val="00BF2130"/>
    <w:rsid w:val="00BF509F"/>
    <w:rsid w:val="00BF556F"/>
    <w:rsid w:val="00BF6968"/>
    <w:rsid w:val="00BF7956"/>
    <w:rsid w:val="00C0041C"/>
    <w:rsid w:val="00C0056C"/>
    <w:rsid w:val="00C01802"/>
    <w:rsid w:val="00C030D9"/>
    <w:rsid w:val="00C03518"/>
    <w:rsid w:val="00C03E8B"/>
    <w:rsid w:val="00C048A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8F0"/>
    <w:rsid w:val="00C646DF"/>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D48"/>
    <w:rsid w:val="00C914C9"/>
    <w:rsid w:val="00C92353"/>
    <w:rsid w:val="00C928BD"/>
    <w:rsid w:val="00C9366E"/>
    <w:rsid w:val="00C936FD"/>
    <w:rsid w:val="00C93B6B"/>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4F69"/>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10A4D"/>
    <w:rsid w:val="00D10A90"/>
    <w:rsid w:val="00D12DD3"/>
    <w:rsid w:val="00D12EA6"/>
    <w:rsid w:val="00D13F25"/>
    <w:rsid w:val="00D16748"/>
    <w:rsid w:val="00D16F9E"/>
    <w:rsid w:val="00D16FA6"/>
    <w:rsid w:val="00D174D2"/>
    <w:rsid w:val="00D2062E"/>
    <w:rsid w:val="00D221D7"/>
    <w:rsid w:val="00D22A65"/>
    <w:rsid w:val="00D24630"/>
    <w:rsid w:val="00D25054"/>
    <w:rsid w:val="00D25761"/>
    <w:rsid w:val="00D27086"/>
    <w:rsid w:val="00D27253"/>
    <w:rsid w:val="00D27607"/>
    <w:rsid w:val="00D27D23"/>
    <w:rsid w:val="00D27F36"/>
    <w:rsid w:val="00D30B19"/>
    <w:rsid w:val="00D30E3E"/>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A59"/>
    <w:rsid w:val="00DB266C"/>
    <w:rsid w:val="00DB42D1"/>
    <w:rsid w:val="00DB4796"/>
    <w:rsid w:val="00DB47BD"/>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40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2CB"/>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160"/>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97F"/>
    <w:rsid w:val="00E87A87"/>
    <w:rsid w:val="00E87C8A"/>
    <w:rsid w:val="00E87CFD"/>
    <w:rsid w:val="00E87DB5"/>
    <w:rsid w:val="00E87DDB"/>
    <w:rsid w:val="00E87F02"/>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0FCC"/>
    <w:rsid w:val="00EA1903"/>
    <w:rsid w:val="00EA28F3"/>
    <w:rsid w:val="00EA2B7F"/>
    <w:rsid w:val="00EA3806"/>
    <w:rsid w:val="00EA3CF1"/>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6F26"/>
    <w:rsid w:val="00EB7EBD"/>
    <w:rsid w:val="00EC0262"/>
    <w:rsid w:val="00EC1967"/>
    <w:rsid w:val="00EC2C55"/>
    <w:rsid w:val="00EC3220"/>
    <w:rsid w:val="00EC3A24"/>
    <w:rsid w:val="00EC3C1A"/>
    <w:rsid w:val="00EC3C52"/>
    <w:rsid w:val="00EC44D5"/>
    <w:rsid w:val="00EC4DD5"/>
    <w:rsid w:val="00EC5BD1"/>
    <w:rsid w:val="00EC7AE5"/>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8B8"/>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667EB"/>
    <w:rsid w:val="00F702AD"/>
    <w:rsid w:val="00F7051A"/>
    <w:rsid w:val="00F7132D"/>
    <w:rsid w:val="00F71A92"/>
    <w:rsid w:val="00F7264F"/>
    <w:rsid w:val="00F7390F"/>
    <w:rsid w:val="00F7406D"/>
    <w:rsid w:val="00F74BD3"/>
    <w:rsid w:val="00F74CF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490"/>
    <w:rsid w:val="00FC570B"/>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3CD3"/>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033"/>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qFormat/>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tabs>
        <w:tab w:val="clear" w:pos="851"/>
      </w:tabs>
      <w:autoSpaceDE w:val="0"/>
      <w:autoSpaceDN w:val="0"/>
      <w:adjustRightInd w:val="0"/>
      <w:spacing w:before="60" w:after="60"/>
      <w:ind w:left="2204" w:hanging="3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99"/>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99"/>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rsid w:val="007D2E4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29060739">
      <w:bodyDiv w:val="1"/>
      <w:marLeft w:val="0"/>
      <w:marRight w:val="0"/>
      <w:marTop w:val="0"/>
      <w:marBottom w:val="0"/>
      <w:divBdr>
        <w:top w:val="none" w:sz="0" w:space="0" w:color="auto"/>
        <w:left w:val="none" w:sz="0" w:space="0" w:color="auto"/>
        <w:bottom w:val="none" w:sz="0" w:space="0" w:color="auto"/>
        <w:right w:val="none" w:sz="0" w:space="0" w:color="auto"/>
      </w:divBdr>
      <w:divsChild>
        <w:div w:id="1652709007">
          <w:marLeft w:val="547"/>
          <w:marRight w:val="0"/>
          <w:marTop w:val="115"/>
          <w:marBottom w:val="0"/>
          <w:divBdr>
            <w:top w:val="none" w:sz="0" w:space="0" w:color="auto"/>
            <w:left w:val="none" w:sz="0" w:space="0" w:color="auto"/>
            <w:bottom w:val="none" w:sz="0" w:space="0" w:color="auto"/>
            <w:right w:val="none" w:sz="0" w:space="0" w:color="auto"/>
          </w:divBdr>
        </w:div>
        <w:div w:id="768046513">
          <w:marLeft w:val="1166"/>
          <w:marRight w:val="0"/>
          <w:marTop w:val="101"/>
          <w:marBottom w:val="0"/>
          <w:divBdr>
            <w:top w:val="none" w:sz="0" w:space="0" w:color="auto"/>
            <w:left w:val="none" w:sz="0" w:space="0" w:color="auto"/>
            <w:bottom w:val="none" w:sz="0" w:space="0" w:color="auto"/>
            <w:right w:val="none" w:sz="0" w:space="0" w:color="auto"/>
          </w:divBdr>
        </w:div>
      </w:divsChild>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3</Pages>
  <Words>918</Words>
  <Characters>5234</Characters>
  <Application>Microsoft Office Word</Application>
  <DocSecurity>0</DocSecurity>
  <Lines>43</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3</cp:revision>
  <cp:lastPrinted>2016-08-05T18:54:00Z</cp:lastPrinted>
  <dcterms:created xsi:type="dcterms:W3CDTF">2022-08-07T23:36:00Z</dcterms:created>
  <dcterms:modified xsi:type="dcterms:W3CDTF">2022-08-10T18:06:00Z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